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Real Estate Email Sequences</w:t>
      </w:r>
    </w:p>
    <w:p>
      <w:pPr>
        <w:pStyle w:val="Heading2"/>
      </w:pPr>
      <w:r>
        <w:t>Quick Start</w:t>
      </w:r>
    </w:p>
    <w:p>
      <w:r>
        <w:t>Welcome to Real Estate Email Sequences.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